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vertAlign w:val="baseline"/>
        </w:rPr>
      </w:pPr>
      <w:r w:rsidDel="00000000" w:rsidR="00000000" w:rsidRPr="00000000">
        <w:rPr>
          <w:b w:val="1"/>
          <w:vertAlign w:val="baseline"/>
          <w:rtl w:val="0"/>
        </w:rPr>
        <w:tab/>
        <w:tab/>
        <w:tab/>
        <w:tab/>
        <w:tab/>
        <w:tab/>
        <w:tab/>
        <w:tab/>
        <w:tab/>
        <w:tab/>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1259205" cy="1057910"/>
            <wp:effectExtent b="0" l="0" r="0" t="0"/>
            <wp:wrapSquare wrapText="bothSides" distB="0" distT="0" distL="114300" distR="114300"/>
            <wp:docPr id="10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9205" cy="105791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38100</wp:posOffset>
                </wp:positionV>
                <wp:extent cx="5408295" cy="1114035"/>
                <wp:effectExtent b="0" l="0" r="0" t="0"/>
                <wp:wrapNone/>
                <wp:docPr id="1030" name=""/>
                <a:graphic>
                  <a:graphicData uri="http://schemas.microsoft.com/office/word/2010/wordprocessingShape">
                    <wps:wsp>
                      <wps:cNvSpPr/>
                      <wps:cNvPr id="2" name="Shape 2"/>
                      <wps:spPr>
                        <a:xfrm>
                          <a:off x="2656140" y="3237075"/>
                          <a:ext cx="5379720" cy="1085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1"/>
                                <w:i w:val="0"/>
                                <w:smallCaps w:val="0"/>
                                <w:strike w:val="0"/>
                                <w:color w:val="000000"/>
                                <w:sz w:val="28"/>
                                <w:vertAlign w:val="baseline"/>
                              </w:rPr>
                              <w:t xml:space="preserve">NATIONAL GUARD EXECUTIVE DIRECTORS ASSOCIATION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1"/>
                                <w:i w:val="0"/>
                                <w:smallCaps w:val="0"/>
                                <w:strike w:val="0"/>
                                <w:color w:val="000000"/>
                                <w:sz w:val="28"/>
                                <w:vertAlign w:val="baseline"/>
                              </w:rPr>
                            </w:r>
                            <w:r w:rsidDel="00000000" w:rsidR="00000000" w:rsidRPr="00000000">
                              <w:rPr>
                                <w:rFonts w:ascii="Tahoma" w:cs="Tahoma" w:eastAsia="Tahoma" w:hAnsi="Tahoma"/>
                                <w:b w:val="1"/>
                                <w:i w:val="0"/>
                                <w:smallCaps w:val="0"/>
                                <w:strike w:val="0"/>
                                <w:color w:val="000000"/>
                                <w:sz w:val="24"/>
                                <w:vertAlign w:val="baseline"/>
                              </w:rPr>
                              <w:t xml:space="preserve">1 Massachusetts Ave NW  Suite 200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Washington DC  20001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1"/>
                                <w:i w:val="0"/>
                                <w:smallCaps w:val="0"/>
                                <w:strike w:val="0"/>
                                <w:color w:val="000000"/>
                                <w:sz w:val="24"/>
                                <w:vertAlign w:val="baseline"/>
                              </w:rPr>
                            </w:r>
                            <w:r w:rsidDel="00000000" w:rsidR="00000000" w:rsidRPr="00000000">
                              <w:rPr>
                                <w:rFonts w:ascii="Tahoma" w:cs="Tahoma" w:eastAsia="Tahoma" w:hAnsi="Tahoma"/>
                                <w:b w:val="1"/>
                                <w:i w:val="0"/>
                                <w:smallCaps w:val="0"/>
                                <w:strike w:val="0"/>
                                <w:color w:val="000000"/>
                                <w:sz w:val="24"/>
                                <w:vertAlign w:val="baseline"/>
                              </w:rPr>
                              <w:t xml:space="preserve">614-989-6894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38100</wp:posOffset>
                </wp:positionV>
                <wp:extent cx="5408295" cy="1114035"/>
                <wp:effectExtent b="0" l="0" r="0" t="0"/>
                <wp:wrapNone/>
                <wp:docPr id="103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08295" cy="1114035"/>
                        </a:xfrm>
                        <a:prstGeom prst="rect"/>
                        <a:ln/>
                      </pic:spPr>
                    </pic:pic>
                  </a:graphicData>
                </a:graphic>
              </wp:anchor>
            </w:drawing>
          </mc:Fallback>
        </mc:AlternateContent>
      </w:r>
    </w:p>
    <w:p w:rsidR="00000000" w:rsidDel="00000000" w:rsidP="00000000" w:rsidRDefault="00000000" w:rsidRPr="00000000" w14:paraId="00000002">
      <w:pPr>
        <w:tabs>
          <w:tab w:val="left" w:leader="none" w:pos="2160"/>
        </w:tabs>
        <w:spacing w:before="12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w:t>
        <w:tab/>
      </w:r>
      <w:r w:rsidDel="00000000" w:rsidR="00000000" w:rsidRPr="00000000">
        <w:rPr>
          <w:rFonts w:ascii="Calibri" w:cs="Calibri" w:eastAsia="Calibri" w:hAnsi="Calibri"/>
          <w:rtl w:val="0"/>
        </w:rPr>
        <w:t xml:space="preserve">October 31, 2024</w:t>
      </w:r>
      <w:r w:rsidDel="00000000" w:rsidR="00000000" w:rsidRPr="00000000">
        <w:rPr>
          <w:rtl w:val="0"/>
        </w:rPr>
      </w:r>
    </w:p>
    <w:p w:rsidR="00000000" w:rsidDel="00000000" w:rsidP="00000000" w:rsidRDefault="00000000" w:rsidRPr="00000000" w14:paraId="00000003">
      <w:pPr>
        <w:tabs>
          <w:tab w:val="left" w:leader="none" w:pos="2160"/>
        </w:tabs>
        <w:spacing w:before="120" w:lineRule="auto"/>
        <w:ind w:left="72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MEMO TO:</w:t>
        <w:tab/>
        <w:t xml:space="preserve">Executive Directors, Association Presidents, Insurance Administrators, </w:t>
        <w:tab/>
        <w:tab/>
        <w:t xml:space="preserve">Industry Partners, Life Members, Gamble Award </w:t>
      </w:r>
    </w:p>
    <w:p w:rsidR="00000000" w:rsidDel="00000000" w:rsidP="00000000" w:rsidRDefault="00000000" w:rsidRPr="00000000" w14:paraId="00000004">
      <w:pPr>
        <w:tabs>
          <w:tab w:val="left" w:leader="none" w:pos="2160"/>
        </w:tabs>
        <w:spacing w:before="120" w:lineRule="auto"/>
        <w:ind w:left="2160" w:hanging="21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FROM:</w:t>
        <w:tab/>
      </w:r>
      <w:r w:rsidDel="00000000" w:rsidR="00000000" w:rsidRPr="00000000">
        <w:rPr>
          <w:rFonts w:ascii="Calibri" w:cs="Calibri" w:eastAsia="Calibri" w:hAnsi="Calibri"/>
          <w:rtl w:val="0"/>
        </w:rPr>
        <w:t xml:space="preserve">Maria Kelly</w:t>
      </w:r>
      <w:r w:rsidDel="00000000" w:rsidR="00000000" w:rsidRPr="00000000">
        <w:rPr>
          <w:rFonts w:ascii="Calibri" w:cs="Calibri" w:eastAsia="Calibri" w:hAnsi="Calibri"/>
          <w:vertAlign w:val="baseline"/>
          <w:rtl w:val="0"/>
        </w:rPr>
        <w:t xml:space="preserve">, Secretary</w:t>
      </w:r>
    </w:p>
    <w:p w:rsidR="00000000" w:rsidDel="00000000" w:rsidP="00000000" w:rsidRDefault="00000000" w:rsidRPr="00000000" w14:paraId="00000005">
      <w:pPr>
        <w:tabs>
          <w:tab w:val="left" w:leader="none" w:pos="2160"/>
        </w:tabs>
        <w:spacing w:before="120" w:lineRule="auto"/>
        <w:ind w:left="2160" w:hanging="21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SUBJECT:</w:t>
        <w:tab/>
        <w:t xml:space="preserve">Official Call, 202</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vertAlign w:val="baseline"/>
          <w:rtl w:val="0"/>
        </w:rPr>
        <w:t xml:space="preserve"> Annual Meeting, </w:t>
      </w:r>
      <w:r w:rsidDel="00000000" w:rsidR="00000000" w:rsidRPr="00000000">
        <w:rPr>
          <w:rFonts w:ascii="Calibri" w:cs="Calibri" w:eastAsia="Calibri" w:hAnsi="Calibri"/>
          <w:rtl w:val="0"/>
        </w:rPr>
        <w:t xml:space="preserve">Milwaukee, Wisconsin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Annual Meeting of the National Guard Executive Directors Association will be held January </w:t>
      </w:r>
      <w:r w:rsidDel="00000000" w:rsidR="00000000" w:rsidRPr="00000000">
        <w:rPr>
          <w:rFonts w:ascii="Calibri" w:cs="Calibri" w:eastAsia="Calibri" w:hAnsi="Calibri"/>
          <w:rtl w:val="0"/>
        </w:rPr>
        <w:t xml:space="preserve">27-30, 2025,</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at the</w:t>
      </w:r>
      <w:r w:rsidDel="00000000" w:rsidR="00000000" w:rsidRPr="00000000">
        <w:rPr>
          <w:rFonts w:ascii="Calibri" w:cs="Calibri" w:eastAsia="Calibri" w:hAnsi="Calibri"/>
          <w:rtl w:val="0"/>
        </w:rPr>
        <w:t xml:space="preserve"> Hyatt Regency Milwaukee, 333 West Kilbourn Avenue, Milwaukee, WI, 53203.</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The attire for the meeting will be business casual.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Monday,</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rtl w:val="0"/>
        </w:rPr>
        <w:t xml:space="preserve">27 January 2025</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Travel Day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Registration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Welcome Reception - hosted by NGAUS and WINGA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Tuesday, </w:t>
      </w:r>
      <w:r w:rsidDel="00000000" w:rsidR="00000000" w:rsidRPr="00000000">
        <w:rPr>
          <w:rFonts w:ascii="Calibri" w:cs="Calibri" w:eastAsia="Calibri" w:hAnsi="Calibri"/>
          <w:b w:val="1"/>
          <w:rtl w:val="0"/>
        </w:rPr>
        <w:t xml:space="preserve">28 January - Thursday, 30 January 2025</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NGEDA Annual Meeting for all participants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Includes business meetings, hotel tours and selection, Corporate Advisory Panel (CAP) meetings, Tradeshow Hall site visit, Payroll Deduction Coordinating Board (PDCB) meeting, breakout sessions, elected officer sessions, social events, sponsored events, awards dinner and more!</w:t>
      </w:r>
    </w:p>
    <w:p w:rsidR="00000000" w:rsidDel="00000000" w:rsidP="00000000" w:rsidRDefault="00000000" w:rsidRPr="00000000" w14:paraId="00000010">
      <w:pPr>
        <w:pStyle w:val="Heading1"/>
        <w:tabs>
          <w:tab w:val="left" w:leader="none" w:pos="900"/>
          <w:tab w:val="left" w:leader="none" w:pos="4680"/>
          <w:tab w:val="left" w:leader="none" w:pos="9360"/>
          <w:tab w:val="left" w:leader="none" w:pos="900"/>
          <w:tab w:val="left" w:leader="none" w:pos="4680"/>
          <w:tab w:val="left" w:leader="none" w:pos="9360"/>
          <w:tab w:val="left" w:leader="none" w:pos="900"/>
          <w:tab w:val="left" w:leader="none" w:pos="4680"/>
          <w:tab w:val="left" w:leader="none" w:pos="9360"/>
        </w:tabs>
        <w:spacing w:before="240" w:lineRule="auto"/>
        <w:rPr>
          <w:rFonts w:ascii="Calibri" w:cs="Calibri" w:eastAsia="Calibri" w:hAnsi="Calibri"/>
          <w:i w:val="0"/>
          <w:u w:val="single"/>
          <w:vertAlign w:val="baseline"/>
        </w:rPr>
      </w:pPr>
      <w:r w:rsidDel="00000000" w:rsidR="00000000" w:rsidRPr="00000000">
        <w:rPr>
          <w:rFonts w:ascii="Calibri" w:cs="Calibri" w:eastAsia="Calibri" w:hAnsi="Calibri"/>
          <w:i w:val="1"/>
          <w:u w:val="single"/>
          <w:vertAlign w:val="baseline"/>
          <w:rtl w:val="0"/>
        </w:rPr>
        <w:t xml:space="preserve">Registration </w:t>
      </w:r>
      <w:r w:rsidDel="00000000" w:rsidR="00000000" w:rsidRPr="00000000">
        <w:rPr>
          <w:rtl w:val="0"/>
        </w:rPr>
      </w:r>
    </w:p>
    <w:p w:rsidR="00000000" w:rsidDel="00000000" w:rsidP="00000000" w:rsidRDefault="00000000" w:rsidRPr="00000000" w14:paraId="00000011">
      <w:pPr>
        <w:spacing w:before="120" w:lineRule="auto"/>
        <w:rPr>
          <w:rFonts w:ascii="Calibri" w:cs="Calibri" w:eastAsia="Calibri" w:hAnsi="Calibri"/>
          <w:vertAlign w:val="baseline"/>
        </w:rPr>
      </w:pPr>
      <w:bookmarkStart w:colFirst="0" w:colLast="0" w:name="_heading=h.gjdgxs" w:id="0"/>
      <w:bookmarkEnd w:id="0"/>
      <w:r w:rsidDel="00000000" w:rsidR="00000000" w:rsidRPr="00000000">
        <w:rPr>
          <w:rFonts w:ascii="Calibri" w:cs="Calibri" w:eastAsia="Calibri" w:hAnsi="Calibri"/>
          <w:vertAlign w:val="baseline"/>
          <w:rtl w:val="0"/>
        </w:rPr>
        <w:t xml:space="preserve">You may </w:t>
      </w:r>
      <w:hyperlink r:id="rId9">
        <w:r w:rsidDel="00000000" w:rsidR="00000000" w:rsidRPr="00000000">
          <w:rPr>
            <w:rFonts w:ascii="Calibri" w:cs="Calibri" w:eastAsia="Calibri" w:hAnsi="Calibri"/>
            <w:color w:val="000000"/>
            <w:u w:val="none"/>
            <w:vertAlign w:val="baseline"/>
            <w:rtl w:val="0"/>
          </w:rPr>
          <w:t xml:space="preserve">register</w:t>
        </w:r>
      </w:hyperlink>
      <w:r w:rsidDel="00000000" w:rsidR="00000000" w:rsidRPr="00000000">
        <w:rPr>
          <w:rFonts w:ascii="Calibri" w:cs="Calibri" w:eastAsia="Calibri" w:hAnsi="Calibri"/>
          <w:vertAlign w:val="baseline"/>
          <w:rtl w:val="0"/>
        </w:rPr>
        <w:t xml:space="preserve"> using the </w:t>
      </w:r>
      <w:r w:rsidDel="00000000" w:rsidR="00000000" w:rsidRPr="00000000">
        <w:rPr>
          <w:rFonts w:ascii="Calibri" w:cs="Calibri" w:eastAsia="Calibri" w:hAnsi="Calibri"/>
          <w:b w:val="1"/>
          <w:vertAlign w:val="baseline"/>
          <w:rtl w:val="0"/>
        </w:rPr>
        <w:t xml:space="preserve">online registration form</w:t>
      </w:r>
      <w:r w:rsidDel="00000000" w:rsidR="00000000" w:rsidRPr="00000000">
        <w:rPr>
          <w:rFonts w:ascii="Calibri" w:cs="Calibri" w:eastAsia="Calibri" w:hAnsi="Calibri"/>
          <w:vertAlign w:val="baseline"/>
          <w:rtl w:val="0"/>
        </w:rPr>
        <w:t xml:space="preserve"> found at </w:t>
      </w:r>
      <w:hyperlink r:id="rId10">
        <w:r w:rsidDel="00000000" w:rsidR="00000000" w:rsidRPr="00000000">
          <w:rPr>
            <w:rFonts w:ascii="Calibri" w:cs="Calibri" w:eastAsia="Calibri" w:hAnsi="Calibri"/>
            <w:color w:val="0000ff"/>
            <w:u w:val="single"/>
            <w:vertAlign w:val="baseline"/>
            <w:rtl w:val="0"/>
          </w:rPr>
          <w:t xml:space="preserve">www.ngeda.org</w:t>
        </w:r>
      </w:hyperlink>
      <w:r w:rsidDel="00000000" w:rsidR="00000000" w:rsidRPr="00000000">
        <w:rPr>
          <w:rFonts w:ascii="Calibri" w:cs="Calibri" w:eastAsia="Calibri" w:hAnsi="Calibri"/>
          <w:vertAlign w:val="baseline"/>
          <w:rtl w:val="0"/>
        </w:rPr>
        <w:t xml:space="preserve">. Please ensure your registration is completed online or returned to </w:t>
      </w:r>
      <w:hyperlink r:id="rId11">
        <w:r w:rsidDel="00000000" w:rsidR="00000000" w:rsidRPr="00000000">
          <w:rPr>
            <w:rFonts w:ascii="Calibri" w:cs="Calibri" w:eastAsia="Calibri" w:hAnsi="Calibri"/>
            <w:color w:val="1155cc"/>
            <w:u w:val="single"/>
            <w:rtl w:val="0"/>
          </w:rPr>
          <w:t xml:space="preserve">mariakellyllc@gmail.com</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 by </w:t>
      </w:r>
      <w:r w:rsidDel="00000000" w:rsidR="00000000" w:rsidRPr="00000000">
        <w:rPr>
          <w:rFonts w:ascii="Calibri" w:cs="Calibri" w:eastAsia="Calibri" w:hAnsi="Calibri"/>
          <w:rtl w:val="0"/>
        </w:rPr>
        <w:t xml:space="preserve">31 December</w:t>
      </w:r>
      <w:r w:rsidDel="00000000" w:rsidR="00000000" w:rsidRPr="00000000">
        <w:rPr>
          <w:rFonts w:ascii="Calibri" w:cs="Calibri" w:eastAsia="Calibri" w:hAnsi="Calibri"/>
          <w:vertAlign w:val="baseline"/>
          <w:rtl w:val="0"/>
        </w:rPr>
        <w:t xml:space="preserve"> 202</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baseline"/>
          <w:rtl w:val="0"/>
        </w:rPr>
        <w:t xml:space="preserve">. Please note that your </w:t>
      </w:r>
      <w:r w:rsidDel="00000000" w:rsidR="00000000" w:rsidRPr="00000000">
        <w:rPr>
          <w:rFonts w:ascii="Calibri" w:cs="Calibri" w:eastAsia="Calibri" w:hAnsi="Calibri"/>
          <w:rtl w:val="0"/>
        </w:rPr>
        <w:t xml:space="preserve">association </w:t>
      </w:r>
      <w:r w:rsidDel="00000000" w:rsidR="00000000" w:rsidRPr="00000000">
        <w:rPr>
          <w:rFonts w:ascii="Calibri" w:cs="Calibri" w:eastAsia="Calibri" w:hAnsi="Calibri"/>
          <w:vertAlign w:val="baseline"/>
          <w:rtl w:val="0"/>
        </w:rPr>
        <w:t xml:space="preserve">or company must first be a member to register for the conference. Association</w:t>
      </w:r>
      <w:r w:rsidDel="00000000" w:rsidR="00000000" w:rsidRPr="00000000">
        <w:rPr>
          <w:rFonts w:ascii="Calibri" w:cs="Calibri" w:eastAsia="Calibri" w:hAnsi="Calibri"/>
          <w:rtl w:val="0"/>
        </w:rPr>
        <w:t xml:space="preserve"> annual membership is</w:t>
      </w:r>
      <w:r w:rsidDel="00000000" w:rsidR="00000000" w:rsidRPr="00000000">
        <w:rPr>
          <w:rFonts w:ascii="Calibri" w:cs="Calibri" w:eastAsia="Calibri" w:hAnsi="Calibri"/>
          <w:vertAlign w:val="baseline"/>
          <w:rtl w:val="0"/>
        </w:rPr>
        <w:t xml:space="preserve"> $300.00 and then an additional $150.00 registration fee per person attending. Corporate Membership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vertAlign w:val="baseline"/>
          <w:rtl w:val="0"/>
        </w:rPr>
        <w:t xml:space="preserve"> $200 </w:t>
      </w:r>
      <w:r w:rsidDel="00000000" w:rsidR="00000000" w:rsidRPr="00000000">
        <w:rPr>
          <w:rFonts w:ascii="Calibri" w:cs="Calibri" w:eastAsia="Calibri" w:hAnsi="Calibri"/>
          <w:rtl w:val="0"/>
        </w:rPr>
        <w:t xml:space="preserve">per company </w:t>
      </w:r>
      <w:r w:rsidDel="00000000" w:rsidR="00000000" w:rsidRPr="00000000">
        <w:rPr>
          <w:rFonts w:ascii="Calibri" w:cs="Calibri" w:eastAsia="Calibri" w:hAnsi="Calibri"/>
          <w:vertAlign w:val="baseline"/>
          <w:rtl w:val="0"/>
        </w:rPr>
        <w:t xml:space="preserve">and then an additional $150.00 per person attending the conference.  </w:t>
      </w:r>
      <w:r w:rsidDel="00000000" w:rsidR="00000000" w:rsidRPr="00000000">
        <w:rPr>
          <w:rFonts w:ascii="Calibri" w:cs="Calibri" w:eastAsia="Calibri" w:hAnsi="Calibri"/>
          <w:rtl w:val="0"/>
        </w:rPr>
        <w:t xml:space="preserve">State associations are encouraged to bring elected officers to participate in collaborative sessions.  Additionally, enlisted association Executive Directors can attend as a guest if the state association chooses to list them as one of their named members.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i w:val="0"/>
          <w:smallCaps w:val="0"/>
          <w:strike w:val="0"/>
          <w:color w:val="000000"/>
          <w:highlight w:val="white"/>
          <w:u w:val="single"/>
          <w:vertAlign w:val="baseline"/>
        </w:rPr>
      </w:pPr>
      <w:r w:rsidDel="00000000" w:rsidR="00000000" w:rsidRPr="00000000">
        <w:rPr>
          <w:rFonts w:ascii="Calibri" w:cs="Calibri" w:eastAsia="Calibri" w:hAnsi="Calibri"/>
          <w:b w:val="1"/>
          <w:i w:val="1"/>
          <w:smallCaps w:val="0"/>
          <w:strike w:val="0"/>
          <w:color w:val="000000"/>
          <w:highlight w:val="white"/>
          <w:u w:val="single"/>
          <w:vertAlign w:val="baseline"/>
          <w:rtl w:val="0"/>
        </w:rPr>
        <w:t xml:space="preserve">Hotel</w:t>
      </w:r>
      <w:r w:rsidDel="00000000" w:rsidR="00000000" w:rsidRPr="00000000">
        <w:rPr>
          <w:rtl w:val="0"/>
        </w:rPr>
      </w:r>
    </w:p>
    <w:p w:rsidR="00000000" w:rsidDel="00000000" w:rsidP="00000000" w:rsidRDefault="00000000" w:rsidRPr="00000000" w14:paraId="00000013">
      <w:pPr>
        <w:rPr>
          <w:rFonts w:ascii="Calibri" w:cs="Calibri" w:eastAsia="Calibri" w:hAnsi="Calibri"/>
          <w:color w:val="0000ff"/>
          <w:highlight w:val="white"/>
          <w:u w:val="single"/>
        </w:rPr>
      </w:pPr>
      <w:r w:rsidDel="00000000" w:rsidR="00000000" w:rsidRPr="00000000">
        <w:rPr>
          <w:rFonts w:ascii="Calibri" w:cs="Calibri" w:eastAsia="Calibri" w:hAnsi="Calibri"/>
          <w:highlight w:val="white"/>
          <w:vertAlign w:val="baseline"/>
          <w:rtl w:val="0"/>
        </w:rPr>
        <w:t xml:space="preserve">The group rate at the hotel is </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140.00</w:t>
      </w:r>
      <w:r w:rsidDel="00000000" w:rsidR="00000000" w:rsidRPr="00000000">
        <w:rPr>
          <w:rFonts w:ascii="Calibri" w:cs="Calibri" w:eastAsia="Calibri" w:hAnsi="Calibri"/>
          <w:highlight w:val="white"/>
          <w:rtl w:val="0"/>
        </w:rPr>
        <w:t xml:space="preserve"> plus taxes.  </w:t>
      </w:r>
      <w:r w:rsidDel="00000000" w:rsidR="00000000" w:rsidRPr="00000000">
        <w:rPr>
          <w:rFonts w:ascii="Calibri" w:cs="Calibri" w:eastAsia="Calibri" w:hAnsi="Calibri"/>
          <w:highlight w:val="white"/>
          <w:vertAlign w:val="baseline"/>
          <w:rtl w:val="0"/>
        </w:rPr>
        <w:t xml:space="preserve">All hotel reservations </w:t>
      </w:r>
      <w:r w:rsidDel="00000000" w:rsidR="00000000" w:rsidRPr="00000000">
        <w:rPr>
          <w:rFonts w:ascii="Calibri" w:cs="Calibri" w:eastAsia="Calibri" w:hAnsi="Calibri"/>
          <w:highlight w:val="white"/>
          <w:rtl w:val="0"/>
        </w:rPr>
        <w:t xml:space="preserve">can</w:t>
      </w:r>
      <w:r w:rsidDel="00000000" w:rsidR="00000000" w:rsidRPr="00000000">
        <w:rPr>
          <w:rFonts w:ascii="Calibri" w:cs="Calibri" w:eastAsia="Calibri" w:hAnsi="Calibri"/>
          <w:highlight w:val="white"/>
          <w:vertAlign w:val="baseline"/>
          <w:rtl w:val="0"/>
        </w:rPr>
        <w:t xml:space="preserve"> be made </w:t>
      </w:r>
      <w:r w:rsidDel="00000000" w:rsidR="00000000" w:rsidRPr="00000000">
        <w:rPr>
          <w:rFonts w:ascii="Calibri" w:cs="Calibri" w:eastAsia="Calibri" w:hAnsi="Calibri"/>
          <w:highlight w:val="white"/>
          <w:rtl w:val="0"/>
        </w:rPr>
        <w:t xml:space="preserve">using the following link: </w:t>
      </w:r>
      <w:r w:rsidDel="00000000" w:rsidR="00000000" w:rsidRPr="00000000">
        <w:rPr>
          <w:rFonts w:ascii="Calibri" w:cs="Calibri" w:eastAsia="Calibri" w:hAnsi="Calibri"/>
          <w:color w:val="0000ff"/>
          <w:highlight w:val="white"/>
          <w:rtl w:val="0"/>
        </w:rPr>
        <w:t xml:space="preserve"> </w:t>
      </w:r>
      <w:hyperlink r:id="rId12">
        <w:r w:rsidDel="00000000" w:rsidR="00000000" w:rsidRPr="00000000">
          <w:rPr>
            <w:rFonts w:ascii="Calibri" w:cs="Calibri" w:eastAsia="Calibri" w:hAnsi="Calibri"/>
            <w:color w:val="0000ff"/>
            <w:highlight w:val="white"/>
            <w:u w:val="single"/>
            <w:rtl w:val="0"/>
          </w:rPr>
          <w:t xml:space="preserve">https://www.hyatt.com/en-US/group-booking/MKERM/G-NGDA</w:t>
        </w:r>
      </w:hyperlink>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 </w:t>
      </w:r>
    </w:p>
    <w:p w:rsidR="00000000" w:rsidDel="00000000" w:rsidP="00000000" w:rsidRDefault="00000000" w:rsidRPr="00000000" w14:paraId="00000015">
      <w:pPr>
        <w:shd w:fill="ffffff" w:val="clear"/>
        <w:rPr>
          <w:rFonts w:ascii="Calibri" w:cs="Calibri" w:eastAsia="Calibri" w:hAnsi="Calibri"/>
          <w:color w:val="0000ff"/>
          <w:highlight w:val="white"/>
        </w:rPr>
      </w:pPr>
      <w:r w:rsidDel="00000000" w:rsidR="00000000" w:rsidRPr="00000000">
        <w:rPr>
          <w:rFonts w:ascii="Calibri" w:cs="Calibri" w:eastAsia="Calibri" w:hAnsi="Calibri"/>
          <w:color w:val="222222"/>
          <w:highlight w:val="white"/>
          <w:rtl w:val="0"/>
        </w:rPr>
        <w:t xml:space="preserve">You may also make your reservations by calling one of the following numbers and using the group code provided:  888-421-1442 or 402-592-6464 </w:t>
      </w:r>
      <w:r w:rsidDel="00000000" w:rsidR="00000000" w:rsidRPr="00000000">
        <w:rPr>
          <w:rFonts w:ascii="Calibri" w:cs="Calibri" w:eastAsia="Calibri" w:hAnsi="Calibri"/>
          <w:color w:val="0000ff"/>
          <w:highlight w:val="white"/>
          <w:rtl w:val="0"/>
        </w:rPr>
        <w:t xml:space="preserve">– G-NGDA or 2025 NGEDA Annual Meeting.</w:t>
      </w:r>
    </w:p>
    <w:p w:rsidR="00000000" w:rsidDel="00000000" w:rsidP="00000000" w:rsidRDefault="00000000" w:rsidRPr="00000000" w14:paraId="00000016">
      <w:pPr>
        <w:rPr>
          <w:rFonts w:ascii="Calibri" w:cs="Calibri" w:eastAsia="Calibri" w:hAnsi="Calibri"/>
          <w:color w:val="0000ff"/>
          <w:highlight w:val="white"/>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vertAlign w:val="baseline"/>
          <w:rtl w:val="0"/>
        </w:rPr>
        <w:t xml:space="preserve">Please reserve your room early</w:t>
      </w:r>
      <w:r w:rsidDel="00000000" w:rsidR="00000000" w:rsidRPr="00000000">
        <w:rPr>
          <w:rFonts w:ascii="Calibri" w:cs="Calibri" w:eastAsia="Calibri" w:hAnsi="Calibri"/>
          <w:b w:val="1"/>
          <w:vertAlign w:val="baseline"/>
          <w:rtl w:val="0"/>
        </w:rPr>
        <w:t xml:space="preserve">. The </w:t>
      </w:r>
      <w:r w:rsidDel="00000000" w:rsidR="00000000" w:rsidRPr="00000000">
        <w:rPr>
          <w:rFonts w:ascii="Calibri" w:cs="Calibri" w:eastAsia="Calibri" w:hAnsi="Calibri"/>
          <w:b w:val="1"/>
          <w:i w:val="1"/>
          <w:vertAlign w:val="baseline"/>
          <w:rtl w:val="0"/>
        </w:rPr>
        <w:t xml:space="preserve">hotel cut-off date</w:t>
      </w:r>
      <w:r w:rsidDel="00000000" w:rsidR="00000000" w:rsidRPr="00000000">
        <w:rPr>
          <w:rFonts w:ascii="Calibri" w:cs="Calibri" w:eastAsia="Calibri" w:hAnsi="Calibri"/>
          <w:b w:val="1"/>
          <w:vertAlign w:val="baseline"/>
          <w:rtl w:val="0"/>
        </w:rPr>
        <w:t xml:space="preserve"> to guarantee the group rate is </w:t>
      </w:r>
      <w:r w:rsidDel="00000000" w:rsidR="00000000" w:rsidRPr="00000000">
        <w:rPr>
          <w:rFonts w:ascii="Calibri" w:cs="Calibri" w:eastAsia="Calibri" w:hAnsi="Calibri"/>
          <w:b w:val="1"/>
          <w:rtl w:val="0"/>
        </w:rPr>
        <w:t xml:space="preserve">29 December 2024</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vertAlign w:val="baseline"/>
          <w:rtl w:val="0"/>
        </w:rPr>
        <w:t xml:space="preserve"> Rooms are only available until the NGEDA room block is filled. The cutoff date of </w:t>
      </w:r>
      <w:r w:rsidDel="00000000" w:rsidR="00000000" w:rsidRPr="00000000">
        <w:rPr>
          <w:rFonts w:ascii="Calibri" w:cs="Calibri" w:eastAsia="Calibri" w:hAnsi="Calibri"/>
          <w:rtl w:val="0"/>
        </w:rPr>
        <w:t xml:space="preserve">December 29th</w:t>
      </w:r>
      <w:r w:rsidDel="00000000" w:rsidR="00000000" w:rsidRPr="00000000">
        <w:rPr>
          <w:rFonts w:ascii="Calibri" w:cs="Calibri" w:eastAsia="Calibri" w:hAnsi="Calibri"/>
          <w:vertAlign w:val="baseline"/>
          <w:rtl w:val="0"/>
        </w:rPr>
        <w:t xml:space="preserve"> does not </w:t>
      </w:r>
      <w:r w:rsidDel="00000000" w:rsidR="00000000" w:rsidRPr="00000000">
        <w:rPr>
          <w:rFonts w:ascii="Calibri" w:cs="Calibri" w:eastAsia="Calibri" w:hAnsi="Calibri"/>
          <w:rtl w:val="0"/>
        </w:rPr>
        <w:t xml:space="preserve">guarantee</w:t>
      </w:r>
      <w:r w:rsidDel="00000000" w:rsidR="00000000" w:rsidRPr="00000000">
        <w:rPr>
          <w:rFonts w:ascii="Calibri" w:cs="Calibri" w:eastAsia="Calibri" w:hAnsi="Calibri"/>
          <w:vertAlign w:val="baseline"/>
          <w:rtl w:val="0"/>
        </w:rPr>
        <w:t xml:space="preserve"> that rooms will still be available on that date. </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i w:val="0"/>
          <w:smallCaps w:val="0"/>
          <w:strike w:val="0"/>
          <w:color w:val="000000"/>
          <w:u w:val="single"/>
          <w:vertAlign w:val="baseline"/>
        </w:rPr>
      </w:pPr>
      <w:r w:rsidDel="00000000" w:rsidR="00000000" w:rsidRPr="00000000">
        <w:rPr>
          <w:rFonts w:ascii="Calibri" w:cs="Calibri" w:eastAsia="Calibri" w:hAnsi="Calibri"/>
          <w:b w:val="1"/>
          <w:i w:val="1"/>
          <w:smallCaps w:val="0"/>
          <w:strike w:val="0"/>
          <w:color w:val="000000"/>
          <w:u w:val="single"/>
          <w:vertAlign w:val="baseline"/>
          <w:rtl w:val="0"/>
        </w:rPr>
        <w:t xml:space="preserve">Transportation: For those arriving at the Milwaukee Mitchell International Airpo</w:t>
      </w:r>
      <w:r w:rsidDel="00000000" w:rsidR="00000000" w:rsidRPr="00000000">
        <w:rPr>
          <w:rFonts w:ascii="Calibri" w:cs="Calibri" w:eastAsia="Calibri" w:hAnsi="Calibri"/>
          <w:b w:val="1"/>
          <w:i w:val="1"/>
          <w:u w:val="single"/>
          <w:rtl w:val="0"/>
        </w:rPr>
        <w:t xml:space="preserve">rt</w:t>
      </w:r>
      <w:r w:rsidDel="00000000" w:rsidR="00000000" w:rsidRPr="00000000">
        <w:rPr>
          <w:rtl w:val="0"/>
        </w:rPr>
      </w:r>
    </w:p>
    <w:p w:rsidR="00000000" w:rsidDel="00000000" w:rsidP="00000000" w:rsidRDefault="00000000" w:rsidRPr="00000000" w14:paraId="0000001A">
      <w:pPr>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Taxi service is available via the taxi pickup station located outside of Baggage Claim 3. Cross the Baggage Claim roadway, and follow the signs to the taxi lane behind the rental car area.  Uber &amp; Lyft follow the signs near Carousel 2.  </w:t>
      </w:r>
    </w:p>
    <w:p w:rsidR="00000000" w:rsidDel="00000000" w:rsidP="00000000" w:rsidRDefault="00000000" w:rsidRPr="00000000" w14:paraId="0000001B">
      <w:pPr>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1C">
      <w:pPr>
        <w:shd w:fill="ffffff" w:val="clear"/>
        <w:spacing w:after="16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Shuttle operators provide door-to-door airport service to hotels and all other locations in southeastern Wisconsin and northern Illinois, including Chicago.</w:t>
      </w:r>
    </w:p>
    <w:p w:rsidR="00000000" w:rsidDel="00000000" w:rsidP="00000000" w:rsidRDefault="00000000" w:rsidRPr="00000000" w14:paraId="0000001D">
      <w:pPr>
        <w:shd w:fill="ffffff" w:val="clear"/>
        <w:spacing w:after="160" w:lineRule="auto"/>
        <w:rPr>
          <w:rFonts w:ascii="Calibri" w:cs="Calibri" w:eastAsia="Calibri" w:hAnsi="Calibri"/>
        </w:rPr>
      </w:pPr>
      <w:hyperlink r:id="rId13">
        <w:r w:rsidDel="00000000" w:rsidR="00000000" w:rsidRPr="00000000">
          <w:rPr>
            <w:rFonts w:ascii="Calibri" w:cs="Calibri" w:eastAsia="Calibri" w:hAnsi="Calibri"/>
            <w:color w:val="003876"/>
            <w:highlight w:val="white"/>
            <w:rtl w:val="0"/>
          </w:rPr>
          <w:t xml:space="preserve">GO Riteway Transportation Group</w:t>
          <w:br w:type="textWrapping"/>
        </w:r>
      </w:hyperlink>
      <w:r w:rsidDel="00000000" w:rsidR="00000000" w:rsidRPr="00000000">
        <w:rPr>
          <w:rFonts w:ascii="Calibri" w:cs="Calibri" w:eastAsia="Calibri" w:hAnsi="Calibri"/>
          <w:color w:val="333333"/>
          <w:highlight w:val="white"/>
          <w:rtl w:val="0"/>
        </w:rPr>
        <w:t xml:space="preserve">Milwaukee Area</w:t>
        <w:br w:type="textWrapping"/>
        <w:t xml:space="preserve">1-800-236-5450</w:t>
      </w:r>
      <w:r w:rsidDel="00000000" w:rsidR="00000000" w:rsidRPr="00000000">
        <w:rPr>
          <w:rtl w:val="0"/>
        </w:rPr>
      </w:r>
    </w:p>
    <w:p w:rsidR="00000000" w:rsidDel="00000000" w:rsidP="00000000" w:rsidRDefault="00000000" w:rsidRPr="00000000" w14:paraId="0000001E">
      <w:pPr>
        <w:rPr>
          <w:rFonts w:ascii="Calibri" w:cs="Calibri" w:eastAsia="Calibri" w:hAnsi="Calibri"/>
          <w:i w:val="0"/>
          <w:u w:val="single"/>
          <w:vertAlign w:val="baseline"/>
        </w:rPr>
      </w:pPr>
      <w:r w:rsidDel="00000000" w:rsidR="00000000" w:rsidRPr="00000000">
        <w:rPr>
          <w:rFonts w:ascii="Calibri" w:cs="Calibri" w:eastAsia="Calibri" w:hAnsi="Calibri"/>
          <w:b w:val="1"/>
          <w:i w:val="1"/>
          <w:u w:val="single"/>
          <w:vertAlign w:val="baseline"/>
          <w:rtl w:val="0"/>
        </w:rPr>
        <w:t xml:space="preserve">Agenda</w:t>
      </w:r>
      <w:r w:rsidDel="00000000" w:rsidR="00000000" w:rsidRPr="00000000">
        <w:rPr>
          <w:rtl w:val="0"/>
        </w:rPr>
      </w:r>
    </w:p>
    <w:p w:rsidR="00000000" w:rsidDel="00000000" w:rsidP="00000000" w:rsidRDefault="00000000" w:rsidRPr="00000000" w14:paraId="0000001F">
      <w:pPr>
        <w:spacing w:before="12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b w:val="1"/>
          <w:u w:val="single"/>
          <w:vertAlign w:val="baseline"/>
          <w:rtl w:val="0"/>
        </w:rPr>
        <w:t xml:space="preserve">draft </w:t>
      </w:r>
      <w:r w:rsidDel="00000000" w:rsidR="00000000" w:rsidRPr="00000000">
        <w:rPr>
          <w:rFonts w:ascii="Calibri" w:cs="Calibri" w:eastAsia="Calibri" w:hAnsi="Calibri"/>
          <w:vertAlign w:val="baseline"/>
          <w:rtl w:val="0"/>
        </w:rPr>
        <w:t xml:space="preserve">agenda for this year’s conference </w:t>
      </w:r>
      <w:r w:rsidDel="00000000" w:rsidR="00000000" w:rsidRPr="00000000">
        <w:rPr>
          <w:rFonts w:ascii="Calibri" w:cs="Calibri" w:eastAsia="Calibri" w:hAnsi="Calibri"/>
          <w:rtl w:val="0"/>
        </w:rPr>
        <w:t xml:space="preserve">is posted at </w:t>
      </w:r>
      <w:r w:rsidDel="00000000" w:rsidR="00000000" w:rsidRPr="00000000">
        <w:rPr>
          <w:rFonts w:ascii="Calibri" w:cs="Calibri" w:eastAsia="Calibri" w:hAnsi="Calibri"/>
          <w:vertAlign w:val="baseline"/>
          <w:rtl w:val="0"/>
        </w:rPr>
        <w:t xml:space="preserve"> </w:t>
      </w:r>
      <w:hyperlink r:id="rId14">
        <w:r w:rsidDel="00000000" w:rsidR="00000000" w:rsidRPr="00000000">
          <w:rPr>
            <w:rFonts w:ascii="Calibri" w:cs="Calibri" w:eastAsia="Calibri" w:hAnsi="Calibri"/>
            <w:color w:val="000000"/>
            <w:u w:val="single"/>
            <w:vertAlign w:val="baseline"/>
            <w:rtl w:val="0"/>
          </w:rPr>
          <w:t xml:space="preserve">www.ngeda.org</w:t>
        </w:r>
      </w:hyperlink>
      <w:r w:rsidDel="00000000" w:rsidR="00000000" w:rsidRPr="00000000">
        <w:rPr>
          <w:rFonts w:ascii="Calibri" w:cs="Calibri" w:eastAsia="Calibri" w:hAnsi="Calibri"/>
          <w:vertAlign w:val="baseline"/>
          <w:rtl w:val="0"/>
        </w:rPr>
        <w:t xml:space="preserve">. This year will feature many classes designed to meet the needs of our executive directors, association officers, and insurance administrators. As the agenda is finalized updates will be posted at www.ngeda.org.  </w:t>
      </w:r>
    </w:p>
    <w:p w:rsidR="00000000" w:rsidDel="00000000" w:rsidP="00000000" w:rsidRDefault="00000000" w:rsidRPr="00000000" w14:paraId="00000020">
      <w:pPr>
        <w:pStyle w:val="Heading1"/>
        <w:tabs>
          <w:tab w:val="left" w:leader="none" w:pos="900"/>
          <w:tab w:val="left" w:leader="none" w:pos="4680"/>
          <w:tab w:val="left" w:leader="none" w:pos="9360"/>
          <w:tab w:val="left" w:leader="none" w:pos="900"/>
          <w:tab w:val="left" w:leader="none" w:pos="4680"/>
          <w:tab w:val="left" w:leader="none" w:pos="9360"/>
          <w:tab w:val="left" w:leader="none" w:pos="900"/>
          <w:tab w:val="left" w:leader="none" w:pos="4680"/>
          <w:tab w:val="left" w:leader="none" w:pos="9360"/>
        </w:tabs>
        <w:spacing w:before="240" w:lineRule="auto"/>
        <w:rPr>
          <w:rFonts w:ascii="Calibri" w:cs="Calibri" w:eastAsia="Calibri" w:hAnsi="Calibri"/>
          <w:i w:val="0"/>
          <w:u w:val="single"/>
          <w:vertAlign w:val="baseline"/>
        </w:rPr>
      </w:pPr>
      <w:r w:rsidDel="00000000" w:rsidR="00000000" w:rsidRPr="00000000">
        <w:rPr>
          <w:rFonts w:ascii="Calibri" w:cs="Calibri" w:eastAsia="Calibri" w:hAnsi="Calibri"/>
          <w:i w:val="1"/>
          <w:u w:val="single"/>
          <w:vertAlign w:val="baseline"/>
          <w:rtl w:val="0"/>
        </w:rPr>
        <w:t xml:space="preserve">NGAUS 202</w:t>
      </w:r>
      <w:r w:rsidDel="00000000" w:rsidR="00000000" w:rsidRPr="00000000">
        <w:rPr>
          <w:rFonts w:ascii="Calibri" w:cs="Calibri" w:eastAsia="Calibri" w:hAnsi="Calibri"/>
          <w:i w:val="1"/>
          <w:u w:val="single"/>
          <w:rtl w:val="0"/>
        </w:rPr>
        <w:t xml:space="preserve">5</w:t>
      </w:r>
      <w:r w:rsidDel="00000000" w:rsidR="00000000" w:rsidRPr="00000000">
        <w:rPr>
          <w:rFonts w:ascii="Calibri" w:cs="Calibri" w:eastAsia="Calibri" w:hAnsi="Calibri"/>
          <w:i w:val="1"/>
          <w:u w:val="single"/>
          <w:vertAlign w:val="baseline"/>
          <w:rtl w:val="0"/>
        </w:rPr>
        <w:t xml:space="preserve"> Hotel Visit</w:t>
      </w:r>
      <w:r w:rsidDel="00000000" w:rsidR="00000000" w:rsidRPr="00000000">
        <w:rPr>
          <w:rtl w:val="0"/>
        </w:rPr>
      </w:r>
    </w:p>
    <w:p w:rsidR="00000000" w:rsidDel="00000000" w:rsidP="00000000" w:rsidRDefault="00000000" w:rsidRPr="00000000" w14:paraId="00000021">
      <w:pPr>
        <w:spacing w:before="12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NGAUS Conference hotel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visits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are scheduled </w:t>
      </w:r>
      <w:r w:rsidDel="00000000" w:rsidR="00000000" w:rsidRPr="00000000">
        <w:rPr>
          <w:rFonts w:ascii="Calibri" w:cs="Calibri" w:eastAsia="Calibri" w:hAnsi="Calibri"/>
          <w:highlight w:val="white"/>
          <w:vertAlign w:val="baseline"/>
          <w:rtl w:val="0"/>
        </w:rPr>
        <w:t xml:space="preserve">for</w:t>
      </w:r>
      <w:r w:rsidDel="00000000" w:rsidR="00000000" w:rsidRPr="00000000">
        <w:rPr>
          <w:rFonts w:ascii="Calibri" w:cs="Calibri" w:eastAsia="Calibri" w:hAnsi="Calibri"/>
          <w:highlight w:val="white"/>
          <w:rtl w:val="0"/>
        </w:rPr>
        <w:t xml:space="preserve"> Tuesday, 28 January. Due to the large number of hotels contracted for the conference, hotel sales personnel will meet with state association representatives at the Hyatt</w:t>
      </w:r>
      <w:r w:rsidDel="00000000" w:rsidR="00000000" w:rsidRPr="00000000">
        <w:rPr>
          <w:rFonts w:ascii="Calibri" w:cs="Calibri" w:eastAsia="Calibri" w:hAnsi="Calibri"/>
          <w:highlight w:val="white"/>
          <w:vertAlign w:val="baseline"/>
          <w:rtl w:val="0"/>
        </w:rPr>
        <w:t xml:space="preserve">. States </w:t>
      </w:r>
      <w:r w:rsidDel="00000000" w:rsidR="00000000" w:rsidRPr="00000000">
        <w:rPr>
          <w:rFonts w:ascii="Calibri" w:cs="Calibri" w:eastAsia="Calibri" w:hAnsi="Calibri"/>
          <w:highlight w:val="white"/>
          <w:rtl w:val="0"/>
        </w:rPr>
        <w:t xml:space="preserve">should be prepared to </w:t>
      </w:r>
      <w:r w:rsidDel="00000000" w:rsidR="00000000" w:rsidRPr="00000000">
        <w:rPr>
          <w:rFonts w:ascii="Calibri" w:cs="Calibri" w:eastAsia="Calibri" w:hAnsi="Calibri"/>
          <w:highlight w:val="white"/>
          <w:vertAlign w:val="baseline"/>
          <w:rtl w:val="0"/>
        </w:rPr>
        <w:t xml:space="preserve">pay room deposits ($100 per room and $200 for suites) by check or credit card at the time of their hotel selection meeting with the </w:t>
      </w:r>
      <w:r w:rsidDel="00000000" w:rsidR="00000000" w:rsidRPr="00000000">
        <w:rPr>
          <w:rFonts w:ascii="Calibri" w:cs="Calibri" w:eastAsia="Calibri" w:hAnsi="Calibri"/>
          <w:highlight w:val="white"/>
          <w:rtl w:val="0"/>
        </w:rPr>
        <w:t xml:space="preserve">WINGA representatives on Wednesday, 29 January 2025. </w:t>
      </w:r>
      <w:r w:rsidDel="00000000" w:rsidR="00000000" w:rsidRPr="00000000">
        <w:rPr>
          <w:rFonts w:ascii="Calibri" w:cs="Calibri" w:eastAsia="Calibri" w:hAnsi="Calibri"/>
          <w:highlight w:val="white"/>
          <w:vertAlign w:val="baseline"/>
          <w:rtl w:val="0"/>
        </w:rPr>
        <w:t xml:space="preserve">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vertAlign w:val="baseline"/>
          <w:rtl w:val="0"/>
        </w:rPr>
        <w:t xml:space="preserve">Please note that only two persons from a state are allowed on the hotel site visit.  All hotel assignments will be confirmed prior to the adjournment of the NGEDA meeting on </w:t>
      </w:r>
      <w:r w:rsidDel="00000000" w:rsidR="00000000" w:rsidRPr="00000000">
        <w:rPr>
          <w:rFonts w:ascii="Calibri" w:cs="Calibri" w:eastAsia="Calibri" w:hAnsi="Calibri"/>
          <w:rtl w:val="0"/>
        </w:rPr>
        <w:t xml:space="preserve">Fri</w:t>
      </w:r>
      <w:r w:rsidDel="00000000" w:rsidR="00000000" w:rsidRPr="00000000">
        <w:rPr>
          <w:rFonts w:ascii="Calibri" w:cs="Calibri" w:eastAsia="Calibri" w:hAnsi="Calibri"/>
          <w:vertAlign w:val="baseline"/>
          <w:rtl w:val="0"/>
        </w:rPr>
        <w:t xml:space="preserve">day. The hotel lottery for the Annual Conference in </w:t>
      </w:r>
      <w:r w:rsidDel="00000000" w:rsidR="00000000" w:rsidRPr="00000000">
        <w:rPr>
          <w:rFonts w:ascii="Calibri" w:cs="Calibri" w:eastAsia="Calibri" w:hAnsi="Calibri"/>
          <w:rtl w:val="0"/>
        </w:rPr>
        <w:t xml:space="preserve">Indianapolis in 2026</w:t>
      </w:r>
      <w:r w:rsidDel="00000000" w:rsidR="00000000" w:rsidRPr="00000000">
        <w:rPr>
          <w:rFonts w:ascii="Calibri" w:cs="Calibri" w:eastAsia="Calibri" w:hAnsi="Calibri"/>
          <w:vertAlign w:val="baseline"/>
          <w:rtl w:val="0"/>
        </w:rPr>
        <w:t xml:space="preserve"> will be conducted on</w:t>
      </w:r>
      <w:r w:rsidDel="00000000" w:rsidR="00000000" w:rsidRPr="00000000">
        <w:rPr>
          <w:rFonts w:ascii="Calibri" w:cs="Calibri" w:eastAsia="Calibri" w:hAnsi="Calibri"/>
          <w:rtl w:val="0"/>
        </w:rPr>
        <w:t xml:space="preserve"> Thursday, 30 January 2025.</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i w:val="0"/>
          <w:smallCaps w:val="0"/>
          <w:strike w:val="0"/>
          <w:color w:val="000000"/>
          <w:u w:val="single"/>
          <w:shd w:fill="auto" w:val="clear"/>
          <w:vertAlign w:val="baseline"/>
        </w:rPr>
      </w:pP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Sponsorship</w:t>
      </w:r>
      <w:r w:rsidDel="00000000" w:rsidR="00000000" w:rsidRPr="00000000">
        <w:rPr>
          <w:rtl w:val="0"/>
        </w:rPr>
      </w:r>
    </w:p>
    <w:p w:rsidR="00000000" w:rsidDel="00000000" w:rsidP="00000000" w:rsidRDefault="00000000" w:rsidRPr="00000000" w14:paraId="0000002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There are many opportunities for our 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ndustry representatives </w:t>
      </w:r>
      <w:r w:rsidDel="00000000" w:rsidR="00000000" w:rsidRPr="00000000">
        <w:rPr>
          <w:rFonts w:ascii="Calibri" w:cs="Calibri" w:eastAsia="Calibri" w:hAnsi="Calibri"/>
          <w:rtl w:val="0"/>
        </w:rPr>
        <w:t xml:space="preserve">to</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spons</w:t>
      </w:r>
      <w:r w:rsidDel="00000000" w:rsidR="00000000" w:rsidRPr="00000000">
        <w:rPr>
          <w:rFonts w:ascii="Calibri" w:cs="Calibri" w:eastAsia="Calibri" w:hAnsi="Calibri"/>
          <w:rtl w:val="0"/>
        </w:rPr>
        <w:t xml:space="preserve">or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some of the </w:t>
      </w:r>
      <w:r w:rsidDel="00000000" w:rsidR="00000000" w:rsidRPr="00000000">
        <w:rPr>
          <w:rFonts w:ascii="Calibri" w:cs="Calibri" w:eastAsia="Calibri" w:hAnsi="Calibri"/>
          <w:rtl w:val="0"/>
        </w:rPr>
        <w:t xml:space="preserve">breaks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and entertainment functions. </w:t>
      </w:r>
      <w:r w:rsidDel="00000000" w:rsidR="00000000" w:rsidRPr="00000000">
        <w:rPr>
          <w:rFonts w:ascii="Calibri" w:cs="Calibri" w:eastAsia="Calibri" w:hAnsi="Calibri"/>
          <w:rtl w:val="0"/>
        </w:rPr>
        <w:t xml:space="preserve">Your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generous support in the past has provided the opportunity to experience a first-class meeting with a very low registration fee. We ask our industry friends to please support us with their sponsorship of an event as noted on the attached sponsorship form.</w:t>
      </w:r>
    </w:p>
    <w:p w:rsidR="00000000" w:rsidDel="00000000" w:rsidP="00000000" w:rsidRDefault="00000000" w:rsidRPr="00000000" w14:paraId="0000002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1"/>
        <w:keepLines w:val="1"/>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1"/>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For Industry Partners: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Calibri" w:cs="Calibri" w:eastAsia="Calibri" w:hAnsi="Calibri"/>
          <w:smallCaps w:val="0"/>
          <w:strike w:val="0"/>
          <w:color w:val="000000"/>
          <w:highlight w:val="white"/>
          <w:u w:val="none"/>
          <w:vertAlign w:val="baseline"/>
        </w:rPr>
      </w:pPr>
      <w:r w:rsidDel="00000000" w:rsidR="00000000" w:rsidRPr="00000000">
        <w:rPr>
          <w:rFonts w:ascii="Calibri" w:cs="Calibri" w:eastAsia="Calibri" w:hAnsi="Calibri"/>
          <w:smallCaps w:val="0"/>
          <w:strike w:val="0"/>
          <w:color w:val="000000"/>
          <w:highlight w:val="white"/>
          <w:u w:val="none"/>
          <w:vertAlign w:val="baseline"/>
          <w:rtl w:val="0"/>
        </w:rPr>
        <w:t xml:space="preserve">NGAUS will also be conducting a tour of the </w:t>
      </w:r>
      <w:r w:rsidDel="00000000" w:rsidR="00000000" w:rsidRPr="00000000">
        <w:rPr>
          <w:rFonts w:ascii="Calibri" w:cs="Calibri" w:eastAsia="Calibri" w:hAnsi="Calibri"/>
          <w:smallCaps w:val="0"/>
          <w:strike w:val="0"/>
          <w:color w:val="000000"/>
          <w:u w:val="none"/>
          <w:vertAlign w:val="baseline"/>
          <w:rtl w:val="0"/>
        </w:rPr>
        <w:t xml:space="preserve">Convention Center f</w:t>
      </w:r>
      <w:r w:rsidDel="00000000" w:rsidR="00000000" w:rsidRPr="00000000">
        <w:rPr>
          <w:rFonts w:ascii="Calibri" w:cs="Calibri" w:eastAsia="Calibri" w:hAnsi="Calibri"/>
          <w:smallCaps w:val="0"/>
          <w:strike w:val="0"/>
          <w:color w:val="000000"/>
          <w:highlight w:val="white"/>
          <w:u w:val="none"/>
          <w:vertAlign w:val="baseline"/>
          <w:rtl w:val="0"/>
        </w:rPr>
        <w:t xml:space="preserve">or our Industry partners on </w:t>
      </w:r>
      <w:r w:rsidDel="00000000" w:rsidR="00000000" w:rsidRPr="00000000">
        <w:rPr>
          <w:rFonts w:ascii="Calibri" w:cs="Calibri" w:eastAsia="Calibri" w:hAnsi="Calibri"/>
          <w:highlight w:val="white"/>
          <w:rtl w:val="0"/>
        </w:rPr>
        <w:t xml:space="preserve">Tuesday, January 28, 2025,</w:t>
      </w:r>
      <w:r w:rsidDel="00000000" w:rsidR="00000000" w:rsidRPr="00000000">
        <w:rPr>
          <w:rFonts w:ascii="Calibri" w:cs="Calibri" w:eastAsia="Calibri" w:hAnsi="Calibri"/>
          <w:smallCaps w:val="0"/>
          <w:strike w:val="0"/>
          <w:color w:val="000000"/>
          <w:highlight w:val="white"/>
          <w:u w:val="none"/>
          <w:vertAlign w:val="baseline"/>
          <w:rtl w:val="0"/>
        </w:rPr>
        <w:t xml:space="preserve"> at 1 pm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mallCaps w:val="0"/>
          <w:strike w:val="0"/>
          <w:color w:val="000000"/>
          <w:highlight w:val="white"/>
          <w:u w:val="none"/>
          <w:vertAlign w:val="baseline"/>
          <w:rtl w:val="0"/>
        </w:rPr>
        <w:t xml:space="preserve">while the States tour the hotels</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highlight w:val="white"/>
          <w:rtl w:val="0"/>
        </w:rPr>
        <w:t xml:space="preserve">The convention center is adjacent to the Hyatt Regency, so you will not have to travel outdoors. The</w:t>
      </w:r>
      <w:r w:rsidDel="00000000" w:rsidR="00000000" w:rsidRPr="00000000">
        <w:rPr>
          <w:rFonts w:ascii="Calibri" w:cs="Calibri" w:eastAsia="Calibri" w:hAnsi="Calibri"/>
          <w:smallCaps w:val="0"/>
          <w:strike w:val="0"/>
          <w:color w:val="000000"/>
          <w:highlight w:val="white"/>
          <w:u w:val="none"/>
          <w:vertAlign w:val="baseline"/>
          <w:rtl w:val="0"/>
        </w:rPr>
        <w:t xml:space="preserve"> tour will </w:t>
      </w:r>
      <w:r w:rsidDel="00000000" w:rsidR="00000000" w:rsidRPr="00000000">
        <w:rPr>
          <w:rFonts w:ascii="Calibri" w:cs="Calibri" w:eastAsia="Calibri" w:hAnsi="Calibri"/>
          <w:highlight w:val="white"/>
          <w:rtl w:val="0"/>
        </w:rPr>
        <w:t xml:space="preserve">include a </w:t>
      </w:r>
      <w:r w:rsidDel="00000000" w:rsidR="00000000" w:rsidRPr="00000000">
        <w:rPr>
          <w:rFonts w:ascii="Calibri" w:cs="Calibri" w:eastAsia="Calibri" w:hAnsi="Calibri"/>
          <w:smallCaps w:val="0"/>
          <w:strike w:val="0"/>
          <w:color w:val="000000"/>
          <w:highlight w:val="white"/>
          <w:u w:val="none"/>
          <w:vertAlign w:val="baseline"/>
          <w:rtl w:val="0"/>
        </w:rPr>
        <w:t xml:space="preserve">brief</w:t>
      </w:r>
      <w:r w:rsidDel="00000000" w:rsidR="00000000" w:rsidRPr="00000000">
        <w:rPr>
          <w:rFonts w:ascii="Calibri" w:cs="Calibri" w:eastAsia="Calibri" w:hAnsi="Calibri"/>
          <w:highlight w:val="white"/>
          <w:rtl w:val="0"/>
        </w:rPr>
        <w:t xml:space="preserve"> visit to </w:t>
      </w:r>
      <w:r w:rsidDel="00000000" w:rsidR="00000000" w:rsidRPr="00000000">
        <w:rPr>
          <w:rFonts w:ascii="Calibri" w:cs="Calibri" w:eastAsia="Calibri" w:hAnsi="Calibri"/>
          <w:smallCaps w:val="0"/>
          <w:strike w:val="0"/>
          <w:color w:val="000000"/>
          <w:highlight w:val="white"/>
          <w:u w:val="none"/>
          <w:vertAlign w:val="baseline"/>
          <w:rtl w:val="0"/>
        </w:rPr>
        <w:t xml:space="preserve">the </w:t>
      </w:r>
      <w:r w:rsidDel="00000000" w:rsidR="00000000" w:rsidRPr="00000000">
        <w:rPr>
          <w:rFonts w:ascii="Calibri" w:cs="Calibri" w:eastAsia="Calibri" w:hAnsi="Calibri"/>
          <w:highlight w:val="white"/>
          <w:rtl w:val="0"/>
        </w:rPr>
        <w:t xml:space="preserve">trade show</w:t>
      </w:r>
      <w:r w:rsidDel="00000000" w:rsidR="00000000" w:rsidRPr="00000000">
        <w:rPr>
          <w:rFonts w:ascii="Calibri" w:cs="Calibri" w:eastAsia="Calibri" w:hAnsi="Calibri"/>
          <w:smallCaps w:val="0"/>
          <w:strike w:val="0"/>
          <w:color w:val="000000"/>
          <w:highlight w:val="white"/>
          <w:u w:val="none"/>
          <w:vertAlign w:val="baseline"/>
          <w:rtl w:val="0"/>
        </w:rPr>
        <w:t xml:space="preserve"> floor space, </w:t>
      </w:r>
      <w:r w:rsidDel="00000000" w:rsidR="00000000" w:rsidRPr="00000000">
        <w:rPr>
          <w:rFonts w:ascii="Calibri" w:cs="Calibri" w:eastAsia="Calibri" w:hAnsi="Calibri"/>
          <w:highlight w:val="white"/>
          <w:rtl w:val="0"/>
        </w:rPr>
        <w:t xml:space="preserve">l</w:t>
      </w:r>
      <w:r w:rsidDel="00000000" w:rsidR="00000000" w:rsidRPr="00000000">
        <w:rPr>
          <w:rFonts w:ascii="Calibri" w:cs="Calibri" w:eastAsia="Calibri" w:hAnsi="Calibri"/>
          <w:smallCaps w:val="0"/>
          <w:strike w:val="0"/>
          <w:color w:val="000000"/>
          <w:highlight w:val="white"/>
          <w:u w:val="none"/>
          <w:vertAlign w:val="baseline"/>
          <w:rtl w:val="0"/>
        </w:rPr>
        <w:t xml:space="preserve">oading </w:t>
      </w:r>
      <w:r w:rsidDel="00000000" w:rsidR="00000000" w:rsidRPr="00000000">
        <w:rPr>
          <w:rFonts w:ascii="Calibri" w:cs="Calibri" w:eastAsia="Calibri" w:hAnsi="Calibri"/>
          <w:highlight w:val="white"/>
          <w:rtl w:val="0"/>
        </w:rPr>
        <w:t xml:space="preserve">d</w:t>
      </w:r>
      <w:r w:rsidDel="00000000" w:rsidR="00000000" w:rsidRPr="00000000">
        <w:rPr>
          <w:rFonts w:ascii="Calibri" w:cs="Calibri" w:eastAsia="Calibri" w:hAnsi="Calibri"/>
          <w:smallCaps w:val="0"/>
          <w:strike w:val="0"/>
          <w:color w:val="000000"/>
          <w:highlight w:val="white"/>
          <w:u w:val="none"/>
          <w:vertAlign w:val="baseline"/>
          <w:rtl w:val="0"/>
        </w:rPr>
        <w:t xml:space="preserve">ock </w:t>
      </w:r>
      <w:r w:rsidDel="00000000" w:rsidR="00000000" w:rsidRPr="00000000">
        <w:rPr>
          <w:rFonts w:ascii="Calibri" w:cs="Calibri" w:eastAsia="Calibri" w:hAnsi="Calibri"/>
          <w:highlight w:val="white"/>
          <w:rtl w:val="0"/>
        </w:rPr>
        <w:t xml:space="preserve">a</w:t>
      </w:r>
      <w:r w:rsidDel="00000000" w:rsidR="00000000" w:rsidRPr="00000000">
        <w:rPr>
          <w:rFonts w:ascii="Calibri" w:cs="Calibri" w:eastAsia="Calibri" w:hAnsi="Calibri"/>
          <w:smallCaps w:val="0"/>
          <w:strike w:val="0"/>
          <w:color w:val="000000"/>
          <w:highlight w:val="white"/>
          <w:u w:val="none"/>
          <w:vertAlign w:val="baseline"/>
          <w:rtl w:val="0"/>
        </w:rPr>
        <w:t xml:space="preserve">rea, </w:t>
      </w:r>
      <w:r w:rsidDel="00000000" w:rsidR="00000000" w:rsidRPr="00000000">
        <w:rPr>
          <w:rFonts w:ascii="Calibri" w:cs="Calibri" w:eastAsia="Calibri" w:hAnsi="Calibri"/>
          <w:highlight w:val="white"/>
          <w:rtl w:val="0"/>
        </w:rPr>
        <w:t xml:space="preserve">r</w:t>
      </w:r>
      <w:r w:rsidDel="00000000" w:rsidR="00000000" w:rsidRPr="00000000">
        <w:rPr>
          <w:rFonts w:ascii="Calibri" w:cs="Calibri" w:eastAsia="Calibri" w:hAnsi="Calibri"/>
          <w:smallCaps w:val="0"/>
          <w:strike w:val="0"/>
          <w:color w:val="000000"/>
          <w:highlight w:val="white"/>
          <w:u w:val="none"/>
          <w:vertAlign w:val="baseline"/>
          <w:rtl w:val="0"/>
        </w:rPr>
        <w:t xml:space="preserve">egistration area</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If you have any questions or comments concerning the NGEDA meeting please do not hesitate to call </w:t>
      </w:r>
      <w:r w:rsidDel="00000000" w:rsidR="00000000" w:rsidRPr="00000000">
        <w:rPr>
          <w:rFonts w:ascii="Calibri" w:cs="Calibri" w:eastAsia="Calibri" w:hAnsi="Calibri"/>
          <w:rtl w:val="0"/>
        </w:rPr>
        <w:t xml:space="preserve">Maria Kelly</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at </w:t>
      </w:r>
      <w:r w:rsidDel="00000000" w:rsidR="00000000" w:rsidRPr="00000000">
        <w:rPr>
          <w:rFonts w:ascii="Calibri" w:cs="Calibri" w:eastAsia="Calibri" w:hAnsi="Calibri"/>
          <w:rtl w:val="0"/>
        </w:rPr>
        <w:t xml:space="preserve">614-989-6894.</w:t>
      </w:r>
      <w:r w:rsidDel="00000000" w:rsidR="00000000" w:rsidRPr="00000000">
        <w:rPr>
          <w:rtl w:val="0"/>
        </w:rPr>
      </w:r>
    </w:p>
    <w:p w:rsidR="00000000" w:rsidDel="00000000" w:rsidP="00000000" w:rsidRDefault="00000000" w:rsidRPr="00000000" w14:paraId="00000029">
      <w:pPr>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02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look forward to seeing you in </w:t>
      </w:r>
      <w:r w:rsidDel="00000000" w:rsidR="00000000" w:rsidRPr="00000000">
        <w:rPr>
          <w:rFonts w:ascii="Calibri" w:cs="Calibri" w:eastAsia="Calibri" w:hAnsi="Calibri"/>
          <w:rtl w:val="0"/>
        </w:rPr>
        <w:t xml:space="preserve">Milwaukee</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C">
      <w:pPr>
        <w:rPr>
          <w:rFonts w:ascii="Calibri" w:cs="Calibri" w:eastAsia="Calibri" w:hAnsi="Calibri"/>
          <w:vertAlign w:val="baseline"/>
        </w:rPr>
      </w:pPr>
      <w:r w:rsidDel="00000000" w:rsidR="00000000" w:rsidRPr="00000000">
        <w:rPr>
          <w:rFonts w:ascii="Calibri" w:cs="Calibri" w:eastAsia="Calibri" w:hAnsi="Calibri"/>
          <w:rtl w:val="0"/>
        </w:rPr>
        <w:t xml:space="preserve">Maria Kelly</w:t>
      </w:r>
      <w:r w:rsidDel="00000000" w:rsidR="00000000" w:rsidRPr="00000000">
        <w:rPr>
          <w:rtl w:val="0"/>
        </w:rPr>
      </w:r>
    </w:p>
    <w:p w:rsidR="00000000" w:rsidDel="00000000" w:rsidP="00000000" w:rsidRDefault="00000000" w:rsidRPr="00000000" w14:paraId="0000002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NGEDA Secretary</w:t>
      </w:r>
    </w:p>
    <w:sectPr>
      <w:footerReference r:id="rId15" w:type="default"/>
      <w:pgSz w:h="15840" w:w="12240" w:orient="portrait"/>
      <w:pgMar w:bottom="27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Eras Medium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www.ngeda.org</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900"/>
        <w:tab w:val="left" w:leader="none" w:pos="4680"/>
        <w:tab w:val="left" w:leader="none" w:pos="9360"/>
      </w:tabs>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smallCaps w:val="1"/>
      <w:sz w:val="28"/>
      <w:szCs w:val="28"/>
      <w:vertAlign w:val="baseline"/>
    </w:rPr>
  </w:style>
  <w:style w:type="paragraph" w:styleId="Heading3">
    <w:name w:val="heading 3"/>
    <w:basedOn w:val="Normal"/>
    <w:next w:val="Normal"/>
    <w:pPr>
      <w:keepNext w:val="1"/>
      <w:tabs>
        <w:tab w:val="left" w:leader="none" w:pos="9360"/>
      </w:tabs>
    </w:pPr>
    <w:rPr>
      <w:rFonts w:ascii="Eras Medium ITC" w:cs="Eras Medium ITC" w:eastAsia="Eras Medium ITC" w:hAnsi="Eras Medium ITC"/>
      <w:b w:val="1"/>
      <w:sz w:val="32"/>
      <w:szCs w:val="32"/>
      <w:vertAlign w:val="baseline"/>
    </w:rPr>
  </w:style>
  <w:style w:type="paragraph" w:styleId="Heading4">
    <w:name w:val="heading 4"/>
    <w:basedOn w:val="Normal"/>
    <w:next w:val="Normal"/>
    <w:pPr>
      <w:keepNext w:val="1"/>
      <w:tabs>
        <w:tab w:val="left" w:leader="none" w:pos="9360"/>
      </w:tabs>
    </w:pPr>
    <w:rPr>
      <w:rFonts w:ascii="Arial" w:cs="Arial" w:eastAsia="Arial" w:hAnsi="Arial"/>
      <w:b w:val="1"/>
      <w:sz w:val="28"/>
      <w:szCs w:val="28"/>
      <w:vertAlign w:val="baseline"/>
    </w:rPr>
  </w:style>
  <w:style w:type="paragraph" w:styleId="Heading5">
    <w:name w:val="heading 5"/>
    <w:basedOn w:val="Normal"/>
    <w:next w:val="Normal"/>
    <w:pPr>
      <w:keepNext w:val="1"/>
    </w:pPr>
    <w:rPr>
      <w:rFonts w:ascii="Arial" w:cs="Arial" w:eastAsia="Arial" w:hAnsi="Arial"/>
      <w:b w:val="1"/>
      <w:sz w:val="48"/>
      <w:szCs w:val="4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900"/>
        <w:tab w:val="left" w:leader="none" w:pos="4680"/>
        <w:tab w:val="left" w:leader="none" w:pos="9360"/>
      </w:tabs>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smallCaps w:val="1"/>
      <w:sz w:val="28"/>
      <w:szCs w:val="28"/>
      <w:vertAlign w:val="baseline"/>
    </w:rPr>
  </w:style>
  <w:style w:type="paragraph" w:styleId="Heading3">
    <w:name w:val="heading 3"/>
    <w:basedOn w:val="Normal"/>
    <w:next w:val="Normal"/>
    <w:pPr>
      <w:keepNext w:val="1"/>
      <w:tabs>
        <w:tab w:val="left" w:leader="none" w:pos="9360"/>
      </w:tabs>
    </w:pPr>
    <w:rPr>
      <w:rFonts w:ascii="Eras Medium ITC" w:cs="Eras Medium ITC" w:eastAsia="Eras Medium ITC" w:hAnsi="Eras Medium ITC"/>
      <w:b w:val="1"/>
      <w:sz w:val="32"/>
      <w:szCs w:val="32"/>
      <w:vertAlign w:val="baseline"/>
    </w:rPr>
  </w:style>
  <w:style w:type="paragraph" w:styleId="Heading4">
    <w:name w:val="heading 4"/>
    <w:basedOn w:val="Normal"/>
    <w:next w:val="Normal"/>
    <w:pPr>
      <w:keepNext w:val="1"/>
      <w:tabs>
        <w:tab w:val="left" w:leader="none" w:pos="9360"/>
      </w:tabs>
    </w:pPr>
    <w:rPr>
      <w:rFonts w:ascii="Arial" w:cs="Arial" w:eastAsia="Arial" w:hAnsi="Arial"/>
      <w:b w:val="1"/>
      <w:sz w:val="28"/>
      <w:szCs w:val="28"/>
      <w:vertAlign w:val="baseline"/>
    </w:rPr>
  </w:style>
  <w:style w:type="paragraph" w:styleId="Heading5">
    <w:name w:val="heading 5"/>
    <w:basedOn w:val="Normal"/>
    <w:next w:val="Normal"/>
    <w:pPr>
      <w:keepNext w:val="1"/>
    </w:pPr>
    <w:rPr>
      <w:rFonts w:ascii="Arial" w:cs="Arial" w:eastAsia="Arial" w:hAnsi="Arial"/>
      <w:b w:val="1"/>
      <w:sz w:val="48"/>
      <w:szCs w:val="4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900"/>
        <w:tab w:val="left" w:pos="4680"/>
        <w:tab w:val="left" w:pos="9360"/>
      </w:tabs>
    </w:pPr>
    <w:rPr>
      <w:rFonts w:ascii="Arial" w:cs="Arial" w:eastAsia="Arial" w:hAnsi="Arial"/>
      <w:b w:val="1"/>
      <w:sz w:val="24"/>
      <w:szCs w:val="24"/>
      <w:vertAlign w:val="baseline"/>
    </w:rPr>
  </w:style>
  <w:style w:type="paragraph" w:styleId="Heading2">
    <w:name w:val="heading 2"/>
    <w:basedOn w:val="Normal"/>
    <w:next w:val="Normal"/>
    <w:pPr>
      <w:keepNext w:val="1"/>
      <w:jc w:val="center"/>
    </w:pPr>
    <w:rPr>
      <w:rFonts w:ascii="Arial" w:cs="Arial" w:eastAsia="Arial" w:hAnsi="Arial"/>
      <w:smallCaps w:val="1"/>
      <w:sz w:val="28"/>
      <w:szCs w:val="28"/>
      <w:vertAlign w:val="baseline"/>
    </w:rPr>
  </w:style>
  <w:style w:type="paragraph" w:styleId="Heading3">
    <w:name w:val="heading 3"/>
    <w:basedOn w:val="Normal"/>
    <w:next w:val="Normal"/>
    <w:pPr>
      <w:keepNext w:val="1"/>
      <w:tabs>
        <w:tab w:val="left" w:pos="9360"/>
      </w:tabs>
    </w:pPr>
    <w:rPr>
      <w:rFonts w:ascii="Eras Medium ITC" w:cs="Eras Medium ITC" w:eastAsia="Eras Medium ITC" w:hAnsi="Eras Medium ITC"/>
      <w:b w:val="1"/>
      <w:sz w:val="32"/>
      <w:szCs w:val="32"/>
      <w:vertAlign w:val="baseline"/>
    </w:rPr>
  </w:style>
  <w:style w:type="paragraph" w:styleId="Heading4">
    <w:name w:val="heading 4"/>
    <w:basedOn w:val="Normal"/>
    <w:next w:val="Normal"/>
    <w:pPr>
      <w:keepNext w:val="1"/>
      <w:tabs>
        <w:tab w:val="left" w:pos="9360"/>
      </w:tabs>
    </w:pPr>
    <w:rPr>
      <w:rFonts w:ascii="Arial" w:cs="Arial" w:eastAsia="Arial" w:hAnsi="Arial"/>
      <w:b w:val="1"/>
      <w:sz w:val="28"/>
      <w:szCs w:val="28"/>
      <w:vertAlign w:val="baseline"/>
    </w:rPr>
  </w:style>
  <w:style w:type="paragraph" w:styleId="Heading5">
    <w:name w:val="heading 5"/>
    <w:basedOn w:val="Normal"/>
    <w:next w:val="Normal"/>
    <w:pPr>
      <w:keepNext w:val="1"/>
    </w:pPr>
    <w:rPr>
      <w:rFonts w:ascii="Arial" w:cs="Arial" w:eastAsia="Arial" w:hAnsi="Arial"/>
      <w:b w:val="1"/>
      <w:sz w:val="48"/>
      <w:szCs w:val="4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left" w:leader="none" w:pos="900"/>
        <w:tab w:val="left" w:leader="underscore" w:pos="4680"/>
        <w:tab w:val="left" w:leader="underscore" w:pos="9360"/>
      </w:tabs>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hAnsi="Arial"/>
      <w:caps w:val="1"/>
      <w:w w:val="100"/>
      <w:position w:val="-1"/>
      <w:sz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tabs>
        <w:tab w:val="left" w:leader="underscore" w:pos="9360"/>
      </w:tabs>
      <w:suppressAutoHyphens w:val="1"/>
      <w:spacing w:line="1" w:lineRule="atLeast"/>
      <w:ind w:leftChars="-1" w:rightChars="0" w:firstLineChars="-1"/>
      <w:textDirection w:val="btLr"/>
      <w:textAlignment w:val="top"/>
      <w:outlineLvl w:val="2"/>
    </w:pPr>
    <w:rPr>
      <w:rFonts w:ascii="Eras Medium ITC" w:hAnsi="Eras Medium ITC"/>
      <w:b w:val="1"/>
      <w:w w:val="100"/>
      <w:position w:val="-1"/>
      <w:sz w:val="32"/>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tabs>
        <w:tab w:val="left" w:leader="underscore" w:pos="9360"/>
      </w:tabs>
      <w:suppressAutoHyphens w:val="1"/>
      <w:spacing w:line="1" w:lineRule="atLeast"/>
      <w:ind w:leftChars="-1" w:rightChars="0" w:firstLineChars="-1"/>
      <w:textDirection w:val="btLr"/>
      <w:textAlignment w:val="top"/>
      <w:outlineLvl w:val="3"/>
    </w:pPr>
    <w:rPr>
      <w:rFonts w:ascii="Arial" w:hAnsi="Arial"/>
      <w:b w:val="1"/>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Arial" w:hAnsi="Arial"/>
      <w:b w:val="1"/>
      <w:bCs w:val="1"/>
      <w:w w:val="100"/>
      <w:position w:val="-1"/>
      <w:sz w:val="4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und" w:val="und"/>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bCs w:val="1"/>
      <w:w w:val="100"/>
      <w:position w:val="-1"/>
      <w:sz w:val="32"/>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bCs w:val="1"/>
      <w:w w:val="100"/>
      <w:position w:val="-1"/>
      <w:sz w:val="28"/>
      <w:effect w:val="none"/>
      <w:vertAlign w:val="baseline"/>
      <w:cs w:val="0"/>
      <w:em w:val="none"/>
      <w:lang w:bidi="ar-SA" w:eastAsia="en-US" w:val="en-US"/>
    </w:rPr>
  </w:style>
  <w:style w:type="character" w:styleId="FooterChar">
    <w:name w:val="Footer Char"/>
    <w:next w:val="FooterChar"/>
    <w:autoRedefine w:val="0"/>
    <w:hidden w:val="0"/>
    <w:qFormat w:val="0"/>
    <w:rPr>
      <w:rFonts w:ascii="Arial" w:hAnsi="Arial"/>
      <w:w w:val="100"/>
      <w:position w:val="-1"/>
      <w:sz w:val="24"/>
      <w:effect w:val="none"/>
      <w:vertAlign w:val="baseline"/>
      <w:cs w:val="0"/>
      <w:em w:val="none"/>
      <w:lang/>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und" w:val="und"/>
    </w:rPr>
  </w:style>
  <w:style w:type="character" w:styleId="PlainTextChar">
    <w:name w:val="Plain Text Char"/>
    <w:next w:val="PlainTextChar"/>
    <w:autoRedefine w:val="0"/>
    <w:hidden w:val="0"/>
    <w:qFormat w:val="0"/>
    <w:rPr>
      <w:rFonts w:ascii="Courier New" w:cs="MS Mincho" w:hAnsi="Courier New"/>
      <w:w w:val="100"/>
      <w:position w:val="-1"/>
      <w:effect w:val="none"/>
      <w:vertAlign w:val="baseline"/>
      <w:cs w:val="0"/>
      <w:em w:val="none"/>
      <w:lang/>
    </w:rPr>
  </w:style>
  <w:style w:type="paragraph" w:styleId="BodyTextIndent">
    <w:name w:val="Body Text Indent"/>
    <w:basedOn w:val="Normal"/>
    <w:next w:val="BodyTextIndent"/>
    <w:autoRedefine w:val="0"/>
    <w:hidden w:val="0"/>
    <w:qFormat w:val="1"/>
    <w:pPr>
      <w:suppressAutoHyphens w:val="1"/>
      <w:spacing w:after="120" w:line="1" w:lineRule="atLeast"/>
      <w:ind w:left="360" w:leftChars="-1" w:rightChars="0" w:firstLineChars="-1"/>
      <w:textDirection w:val="btLr"/>
      <w:textAlignment w:val="top"/>
      <w:outlineLvl w:val="0"/>
    </w:pPr>
    <w:rPr>
      <w:rFonts w:ascii="Arial" w:hAnsi="Arial"/>
      <w:w w:val="100"/>
      <w:position w:val="-1"/>
      <w:sz w:val="24"/>
      <w:effect w:val="none"/>
      <w:vertAlign w:val="baseline"/>
      <w:cs w:val="0"/>
      <w:em w:val="none"/>
      <w:lang w:bidi="ar-SA" w:eastAsia="und" w:val="und"/>
    </w:rPr>
  </w:style>
  <w:style w:type="character" w:styleId="BodyTextIndentChar">
    <w:name w:val="Body Text Indent Char"/>
    <w:next w:val="BodyTextIndentChar"/>
    <w:autoRedefine w:val="0"/>
    <w:hidden w:val="0"/>
    <w:qFormat w:val="0"/>
    <w:rPr>
      <w:rFonts w:ascii="Arial" w:hAnsi="Arial"/>
      <w:w w:val="100"/>
      <w:position w:val="-1"/>
      <w:sz w:val="24"/>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yiv0763816688msonormal">
    <w:name w:val="yiv0763816688msonormal"/>
    <w:basedOn w:val="Normal"/>
    <w:next w:val="yiv076381668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iakellyllc@gmail.com" TargetMode="External"/><Relationship Id="rId10" Type="http://schemas.openxmlformats.org/officeDocument/2006/relationships/hyperlink" Target="http://www.ngeda.org" TargetMode="External"/><Relationship Id="rId13" Type="http://schemas.openxmlformats.org/officeDocument/2006/relationships/hyperlink" Target="http://www.goriteway.com/" TargetMode="External"/><Relationship Id="rId12" Type="http://schemas.openxmlformats.org/officeDocument/2006/relationships/hyperlink" Target="https://www.hyatt.com/en-US/group-booking/MKERM/G-NG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gsecure.pinnaclecart.com/index.php?p=catalog&amp;parent=42&amp;pg=1" TargetMode="External"/><Relationship Id="rId15" Type="http://schemas.openxmlformats.org/officeDocument/2006/relationships/footer" Target="footer1.xml"/><Relationship Id="rId14" Type="http://schemas.openxmlformats.org/officeDocument/2006/relationships/hyperlink" Target="http://www.nged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z/pBpYOVOJrXSth6ahGByB48A==">CgMxLjAyCGguZ2pkZ3hzOAByITE4ZlltcTRscFpOTXU3Y0xNMTFpRFQ4VUpLd0I1YzBSYQ==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2021-10-22T14:20:00Z</dcterms:created>
  <dc:creator>Dale Pyeatt</dc:creator>
</cp:coreProperties>
</file>